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5BE" w:rsidRDefault="005875BE" w:rsidP="005875BE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202BAB">
        <w:rPr>
          <w:rFonts w:cs="B Nazanin" w:hint="cs"/>
          <w:b/>
          <w:bCs/>
          <w:sz w:val="28"/>
          <w:szCs w:val="28"/>
          <w:rtl/>
          <w:lang w:bidi="fa-IR"/>
        </w:rPr>
        <w:t>مراجع</w:t>
      </w:r>
    </w:p>
    <w:p w:rsidR="005875BE" w:rsidRDefault="005875BE" w:rsidP="005875BE">
      <w:pPr>
        <w:bidi/>
        <w:rPr>
          <w:rFonts w:cs="B Nazanin" w:hint="cs"/>
          <w:sz w:val="28"/>
          <w:szCs w:val="28"/>
          <w:rtl/>
          <w:lang w:bidi="fa-IR"/>
        </w:rPr>
      </w:pPr>
      <w:proofErr w:type="gramStart"/>
      <w:r w:rsidRPr="005875BE">
        <w:rPr>
          <w:rFonts w:cs="B Nazanin"/>
          <w:sz w:val="28"/>
          <w:szCs w:val="28"/>
          <w:lang w:bidi="fa-IR"/>
        </w:rPr>
        <w:t>]</w:t>
      </w:r>
      <w:r w:rsidRPr="005875BE">
        <w:rPr>
          <w:rFonts w:cs="B Nazanin" w:hint="cs"/>
          <w:sz w:val="28"/>
          <w:szCs w:val="28"/>
          <w:rtl/>
          <w:lang w:bidi="fa-IR"/>
        </w:rPr>
        <w:t>1</w:t>
      </w:r>
      <w:proofErr w:type="gramEnd"/>
      <w:r w:rsidRPr="005875BE">
        <w:rPr>
          <w:rFonts w:cs="B Nazanin"/>
          <w:sz w:val="28"/>
          <w:szCs w:val="28"/>
          <w:lang w:bidi="fa-IR"/>
        </w:rPr>
        <w:t xml:space="preserve">   [</w:t>
      </w:r>
      <w:r w:rsidRPr="005875BE">
        <w:rPr>
          <w:rFonts w:cs="B Nazanin" w:hint="cs"/>
          <w:sz w:val="28"/>
          <w:szCs w:val="28"/>
          <w:rtl/>
          <w:lang w:bidi="fa-IR"/>
        </w:rPr>
        <w:t xml:space="preserve"> محمد تقی عرب یار محمدی، محسن صدیقی، محبوبه صادقیان  "تأثیر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875BE">
        <w:rPr>
          <w:rFonts w:cs="B Nazanin"/>
          <w:sz w:val="28"/>
          <w:szCs w:val="28"/>
          <w:lang w:bidi="fa-IR"/>
        </w:rPr>
        <w:t xml:space="preserve"> </w:t>
      </w:r>
      <w:r w:rsidRPr="005875BE">
        <w:rPr>
          <w:rFonts w:asciiTheme="majorBidi" w:hAnsiTheme="majorBidi" w:cstheme="majorBidi"/>
          <w:sz w:val="28"/>
          <w:szCs w:val="28"/>
          <w:lang w:bidi="fa-IR"/>
        </w:rPr>
        <w:t>TCSC</w:t>
      </w:r>
      <w:r w:rsidRPr="005875BE">
        <w:rPr>
          <w:rFonts w:cs="B Nazanin" w:hint="cs"/>
          <w:sz w:val="28"/>
          <w:szCs w:val="28"/>
          <w:rtl/>
          <w:lang w:bidi="fa-IR"/>
        </w:rPr>
        <w:t>بر بهبود پایداری گذرا پس از بروز خطا در سیستم</w:t>
      </w:r>
      <w:r w:rsidRPr="005875BE">
        <w:rPr>
          <w:rFonts w:cs="B Nazanin"/>
          <w:sz w:val="28"/>
          <w:szCs w:val="28"/>
          <w:rtl/>
          <w:lang w:bidi="fa-IR"/>
        </w:rPr>
        <w:softHyphen/>
      </w:r>
      <w:r w:rsidRPr="005875BE">
        <w:rPr>
          <w:rFonts w:cs="B Nazanin" w:hint="cs"/>
          <w:sz w:val="28"/>
          <w:szCs w:val="28"/>
          <w:rtl/>
          <w:lang w:bidi="fa-IR"/>
        </w:rPr>
        <w:t>های قدرت</w:t>
      </w:r>
      <w:r w:rsidRPr="005875BE">
        <w:rPr>
          <w:rFonts w:cs="B Nazanin" w:hint="cs"/>
          <w:sz w:val="28"/>
          <w:szCs w:val="28"/>
          <w:rtl/>
          <w:lang w:bidi="fa-IR"/>
        </w:rPr>
        <w:t xml:space="preserve"> "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5875BE" w:rsidRDefault="005875BE" w:rsidP="002C6090">
      <w:pPr>
        <w:pStyle w:val="NormalWeb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t>[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2</w:t>
      </w:r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t xml:space="preserve">]    </w:t>
      </w:r>
      <w:proofErr w:type="spellStart"/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t>S.Panda</w:t>
      </w:r>
      <w:proofErr w:type="spellEnd"/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t>N.Padhy</w:t>
      </w:r>
      <w:proofErr w:type="spellEnd"/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t>R.Patel</w:t>
      </w:r>
      <w:proofErr w:type="spellEnd"/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proofErr w:type="gramStart"/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t>“  Genetically</w:t>
      </w:r>
      <w:proofErr w:type="gramEnd"/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t xml:space="preserve">  Optimized  TCSC Controller for</w:t>
      </w:r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br/>
      </w:r>
      <w:r w:rsidRPr="005875BE">
        <w:rPr>
          <w:rFonts w:eastAsiaTheme="minorEastAsia"/>
          <w:color w:val="F2F2F2" w:themeColor="background1" w:themeShade="F2"/>
          <w:kern w:val="24"/>
          <w:sz w:val="28"/>
          <w:szCs w:val="28"/>
        </w:rPr>
        <w:t>…….</w:t>
      </w:r>
      <w:r w:rsidRPr="005875BE">
        <w:rPr>
          <w:rFonts w:eastAsiaTheme="minorEastAsia"/>
          <w:color w:val="000000" w:themeColor="text1"/>
          <w:kern w:val="24"/>
          <w:sz w:val="28"/>
          <w:szCs w:val="28"/>
        </w:rPr>
        <w:t>Transient Stability Improvement”, vol. 1, no. 2, 2007.</w:t>
      </w:r>
    </w:p>
    <w:p w:rsidR="005875BE" w:rsidRDefault="005875BE" w:rsidP="002C6090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</w:p>
    <w:p w:rsidR="002C6090" w:rsidRDefault="002C6090" w:rsidP="002C609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EastAsia" w:cs="B Nazanin"/>
          <w:color w:val="000000" w:themeColor="text1"/>
          <w:kern w:val="24"/>
          <w:sz w:val="28"/>
          <w:szCs w:val="28"/>
          <w:rtl/>
          <w:lang w:bidi="fa-IR"/>
        </w:rPr>
      </w:pPr>
      <w:proofErr w:type="gramStart"/>
      <w:r w:rsidRPr="002C6090">
        <w:rPr>
          <w:rFonts w:asciiTheme="minorHAnsi" w:eastAsiaTheme="minorEastAsia" w:hAnsi="Calibri" w:cs="B Nazanin"/>
          <w:color w:val="000000" w:themeColor="text1"/>
          <w:kern w:val="24"/>
          <w:sz w:val="28"/>
          <w:szCs w:val="28"/>
        </w:rPr>
        <w:t>]</w:t>
      </w:r>
      <w:r>
        <w:rPr>
          <w:rFonts w:asciiTheme="minorHAnsi" w:eastAsiaTheme="minorEastAsia" w:hAnsi="Calibri" w:cs="B Nazanin" w:hint="cs"/>
          <w:color w:val="000000" w:themeColor="text1"/>
          <w:kern w:val="24"/>
          <w:sz w:val="28"/>
          <w:szCs w:val="28"/>
          <w:rtl/>
          <w:lang w:bidi="fa-IR"/>
        </w:rPr>
        <w:t>3</w:t>
      </w:r>
      <w:proofErr w:type="gramEnd"/>
      <w:r w:rsidRPr="002C6090">
        <w:rPr>
          <w:rFonts w:asciiTheme="minorHAnsi" w:eastAsiaTheme="minorEastAsia" w:hAnsi="Calibri" w:cs="B Nazanin"/>
          <w:color w:val="000000" w:themeColor="text1"/>
          <w:kern w:val="24"/>
          <w:sz w:val="28"/>
          <w:szCs w:val="28"/>
        </w:rPr>
        <w:t>[</w:t>
      </w:r>
      <w:r w:rsidRPr="002C6090">
        <w:rPr>
          <w:rFonts w:asciiTheme="minorHAnsi" w:eastAsiaTheme="minorEastAsia" w:hAnsi="Calibri" w:cs="B Nazanin"/>
          <w:color w:val="000000" w:themeColor="text1"/>
          <w:kern w:val="24"/>
          <w:sz w:val="28"/>
          <w:szCs w:val="28"/>
          <w:rtl/>
          <w:lang w:bidi="fa-IR"/>
        </w:rPr>
        <w:t xml:space="preserve">   کراری. مهدی،</w:t>
      </w:r>
      <w:r w:rsidRPr="002C6090">
        <w:rPr>
          <w:rFonts w:asciiTheme="minorHAnsi" w:eastAsiaTheme="minorEastAsia" w:hAnsi="Calibri" w:cs="B Nazanin"/>
          <w:color w:val="000000" w:themeColor="text1"/>
          <w:kern w:val="24"/>
          <w:sz w:val="28"/>
          <w:szCs w:val="28"/>
        </w:rPr>
        <w:t xml:space="preserve"> “</w:t>
      </w:r>
      <w:r w:rsidRPr="002C6090">
        <w:rPr>
          <w:rFonts w:asciiTheme="minorHAnsi" w:eastAsiaTheme="minorEastAsia" w:cs="B Nazanin" w:hint="cs"/>
          <w:color w:val="000000" w:themeColor="text1"/>
          <w:kern w:val="24"/>
          <w:sz w:val="28"/>
          <w:szCs w:val="28"/>
          <w:rtl/>
          <w:lang w:bidi="fa-IR"/>
        </w:rPr>
        <w:t xml:space="preserve">دینامیک و کنترل  سیستم های  قدرت </w:t>
      </w:r>
      <w:r w:rsidRPr="002C6090">
        <w:rPr>
          <w:rFonts w:asciiTheme="minorHAnsi" w:eastAsiaTheme="minorEastAsia" w:hAnsi="Calibri" w:cs="B Nazanin"/>
          <w:color w:val="000000" w:themeColor="text1"/>
          <w:kern w:val="24"/>
          <w:sz w:val="28"/>
          <w:szCs w:val="28"/>
        </w:rPr>
        <w:t>”</w:t>
      </w:r>
      <w:r w:rsidRPr="002C6090">
        <w:rPr>
          <w:rFonts w:asciiTheme="minorHAnsi" w:eastAsiaTheme="minorEastAsia" w:hAnsi="Calibri" w:cs="B Nazanin"/>
          <w:color w:val="000000" w:themeColor="text1"/>
          <w:kern w:val="24"/>
          <w:sz w:val="28"/>
          <w:szCs w:val="28"/>
          <w:rtl/>
          <w:lang w:bidi="fa-IR"/>
        </w:rPr>
        <w:t xml:space="preserve">  تهران :  انتشارات دانشگاه </w:t>
      </w:r>
      <w:r w:rsidRPr="002C6090">
        <w:rPr>
          <w:rFonts w:hint="cs"/>
          <w:sz w:val="28"/>
          <w:szCs w:val="28"/>
          <w:rtl/>
        </w:rPr>
        <w:t xml:space="preserve"> </w:t>
      </w:r>
      <w:r w:rsidRPr="002C6090">
        <w:rPr>
          <w:rFonts w:asciiTheme="minorHAnsi" w:eastAsiaTheme="minorEastAsia" w:cs="B Nazanin" w:hint="cs"/>
          <w:color w:val="000000" w:themeColor="text1"/>
          <w:kern w:val="24"/>
          <w:sz w:val="28"/>
          <w:szCs w:val="28"/>
          <w:rtl/>
          <w:lang w:bidi="fa-IR"/>
        </w:rPr>
        <w:t>صنعتی امیر کبیر، زمستان 1382.</w:t>
      </w:r>
    </w:p>
    <w:p w:rsidR="002C6090" w:rsidRPr="002C6090" w:rsidRDefault="002C6090" w:rsidP="002C6090">
      <w:pPr>
        <w:pStyle w:val="NormalWeb"/>
        <w:bidi/>
        <w:spacing w:before="0" w:beforeAutospacing="0" w:after="0" w:afterAutospacing="0"/>
        <w:jc w:val="both"/>
        <w:rPr>
          <w:sz w:val="28"/>
          <w:szCs w:val="28"/>
        </w:rPr>
      </w:pPr>
    </w:p>
    <w:p w:rsidR="002C6090" w:rsidRDefault="002C6090" w:rsidP="002C6090">
      <w:pPr>
        <w:pStyle w:val="NormalWeb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2C6090">
        <w:rPr>
          <w:rFonts w:eastAsiaTheme="minorEastAsia"/>
          <w:color w:val="000000" w:themeColor="text1"/>
          <w:kern w:val="24"/>
          <w:sz w:val="28"/>
          <w:szCs w:val="28"/>
        </w:rPr>
        <w:t>[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4</w:t>
      </w:r>
      <w:r w:rsidRPr="002C6090">
        <w:rPr>
          <w:rFonts w:eastAsiaTheme="minorEastAsia"/>
          <w:color w:val="000000" w:themeColor="text1"/>
          <w:kern w:val="24"/>
          <w:sz w:val="28"/>
          <w:szCs w:val="28"/>
        </w:rPr>
        <w:t xml:space="preserve">]   </w:t>
      </w:r>
      <w:proofErr w:type="spellStart"/>
      <w:r w:rsidRPr="002C6090">
        <w:rPr>
          <w:rFonts w:eastAsiaTheme="minorEastAsia"/>
          <w:color w:val="000000" w:themeColor="text1"/>
          <w:kern w:val="24"/>
          <w:sz w:val="28"/>
          <w:szCs w:val="28"/>
        </w:rPr>
        <w:t>L.Colvara</w:t>
      </w:r>
      <w:proofErr w:type="spellEnd"/>
      <w:r w:rsidRPr="002C6090">
        <w:rPr>
          <w:rFonts w:eastAsiaTheme="minorEastAsia"/>
          <w:color w:val="000000" w:themeColor="text1"/>
          <w:kern w:val="24"/>
          <w:sz w:val="28"/>
          <w:szCs w:val="28"/>
        </w:rPr>
        <w:t xml:space="preserve">,  </w:t>
      </w:r>
      <w:proofErr w:type="spellStart"/>
      <w:r w:rsidRPr="002C6090">
        <w:rPr>
          <w:rFonts w:eastAsiaTheme="minorEastAsia"/>
          <w:color w:val="000000" w:themeColor="text1"/>
          <w:kern w:val="24"/>
          <w:sz w:val="28"/>
          <w:szCs w:val="28"/>
        </w:rPr>
        <w:t>S.Araujo</w:t>
      </w:r>
      <w:proofErr w:type="spellEnd"/>
      <w:r w:rsidRPr="002C6090">
        <w:rPr>
          <w:rFonts w:eastAsiaTheme="minorEastAsia"/>
          <w:color w:val="000000" w:themeColor="text1"/>
          <w:kern w:val="24"/>
          <w:sz w:val="28"/>
          <w:szCs w:val="28"/>
        </w:rPr>
        <w:t xml:space="preserve">,  </w:t>
      </w:r>
      <w:proofErr w:type="spellStart"/>
      <w:r w:rsidRPr="002C6090">
        <w:rPr>
          <w:rFonts w:eastAsiaTheme="minorEastAsia"/>
          <w:color w:val="000000" w:themeColor="text1"/>
          <w:kern w:val="24"/>
          <w:sz w:val="28"/>
          <w:szCs w:val="28"/>
        </w:rPr>
        <w:t>E.Festraits</w:t>
      </w:r>
      <w:proofErr w:type="spellEnd"/>
      <w:r w:rsidRPr="002C6090">
        <w:rPr>
          <w:rFonts w:eastAsiaTheme="minorEastAsia"/>
          <w:color w:val="000000" w:themeColor="text1"/>
          <w:kern w:val="24"/>
          <w:sz w:val="28"/>
          <w:szCs w:val="28"/>
        </w:rPr>
        <w:t xml:space="preserve">,  “  Stability  analysis  of   power  system </w:t>
      </w:r>
      <w:r w:rsidRPr="002C6090">
        <w:rPr>
          <w:rFonts w:eastAsiaTheme="minorEastAsia"/>
          <w:color w:val="F2F2F2" w:themeColor="background1" w:themeShade="F2"/>
          <w:kern w:val="24"/>
          <w:sz w:val="28"/>
          <w:szCs w:val="28"/>
        </w:rPr>
        <w:t>……</w:t>
      </w:r>
      <w:r w:rsidRPr="002C6090">
        <w:rPr>
          <w:rFonts w:eastAsiaTheme="minorEastAsia"/>
          <w:color w:val="000000" w:themeColor="text1"/>
          <w:kern w:val="24"/>
          <w:sz w:val="28"/>
          <w:szCs w:val="28"/>
        </w:rPr>
        <w:t>including facts (TCSC) effects by direct method approach” vol.27,pp. 264-</w:t>
      </w:r>
      <w:r w:rsidRPr="002C6090">
        <w:rPr>
          <w:rFonts w:eastAsiaTheme="minorEastAsia"/>
          <w:color w:val="F2F2F2" w:themeColor="background1" w:themeShade="F2"/>
          <w:kern w:val="24"/>
          <w:sz w:val="28"/>
          <w:szCs w:val="28"/>
        </w:rPr>
        <w:t>……</w:t>
      </w:r>
      <w:r w:rsidRPr="002C6090">
        <w:rPr>
          <w:rFonts w:eastAsiaTheme="minorEastAsia"/>
          <w:color w:val="000000" w:themeColor="text1"/>
          <w:kern w:val="24"/>
          <w:sz w:val="28"/>
          <w:szCs w:val="28"/>
        </w:rPr>
        <w:t>274  Nov. 2005.</w:t>
      </w:r>
    </w:p>
    <w:p w:rsidR="00D32BE7" w:rsidRPr="002C6090" w:rsidRDefault="00D32BE7" w:rsidP="002C6090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D95F5C" w:rsidRDefault="00D95F5C" w:rsidP="00D95F5C">
      <w:pPr>
        <w:pStyle w:val="NormalWeb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>[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5</w:t>
      </w:r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 xml:space="preserve">]   </w:t>
      </w:r>
      <w:proofErr w:type="spellStart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>D.Chatterjee</w:t>
      </w:r>
      <w:proofErr w:type="spellEnd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 xml:space="preserve">,   </w:t>
      </w:r>
      <w:proofErr w:type="spellStart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>A.Ghosh</w:t>
      </w:r>
      <w:proofErr w:type="spellEnd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 xml:space="preserve">   </w:t>
      </w:r>
      <w:proofErr w:type="gramStart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>“ Application</w:t>
      </w:r>
      <w:proofErr w:type="gramEnd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 xml:space="preserve">  of  Trajectory  Sensitivity  for  the</w:t>
      </w:r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br/>
      </w:r>
      <w:r w:rsidRPr="00D95F5C">
        <w:rPr>
          <w:rFonts w:eastAsiaTheme="minorEastAsia"/>
          <w:color w:val="F2F2F2" w:themeColor="background1" w:themeShade="F2"/>
          <w:kern w:val="24"/>
          <w:sz w:val="28"/>
          <w:szCs w:val="28"/>
        </w:rPr>
        <w:t>……</w:t>
      </w:r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 xml:space="preserve">Evaluation of the Effect of TCSC Placement on Transient Stability”, vol. 8, </w:t>
      </w:r>
      <w:r w:rsidRPr="00D95F5C">
        <w:rPr>
          <w:rFonts w:eastAsiaTheme="minorEastAsia"/>
          <w:color w:val="F2F2F2" w:themeColor="background1" w:themeShade="F2"/>
          <w:kern w:val="24"/>
          <w:sz w:val="28"/>
          <w:szCs w:val="28"/>
        </w:rPr>
        <w:t>……</w:t>
      </w:r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>no. 1, 2007.</w:t>
      </w:r>
    </w:p>
    <w:p w:rsidR="00D95F5C" w:rsidRPr="00D95F5C" w:rsidRDefault="00D95F5C" w:rsidP="00D95F5C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D95F5C" w:rsidRPr="00D95F5C" w:rsidRDefault="00D95F5C" w:rsidP="00D95F5C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>[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6</w:t>
      </w:r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 xml:space="preserve">]   </w:t>
      </w:r>
      <w:proofErr w:type="spellStart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>D.Chatterjee</w:t>
      </w:r>
      <w:proofErr w:type="spellEnd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 xml:space="preserve">,   </w:t>
      </w:r>
      <w:proofErr w:type="spellStart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>A.Ghosh</w:t>
      </w:r>
      <w:proofErr w:type="spellEnd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 xml:space="preserve">    “   </w:t>
      </w:r>
      <w:proofErr w:type="gramStart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>TCSC  control</w:t>
      </w:r>
      <w:proofErr w:type="gramEnd"/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 xml:space="preserve">  design  for  transient  stability      </w:t>
      </w:r>
      <w:r w:rsidRPr="00D95F5C">
        <w:rPr>
          <w:rFonts w:eastAsiaTheme="minorEastAsia"/>
          <w:color w:val="F2F2F2" w:themeColor="background1" w:themeShade="F2"/>
          <w:kern w:val="24"/>
          <w:sz w:val="28"/>
          <w:szCs w:val="28"/>
        </w:rPr>
        <w:t>……</w:t>
      </w:r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 xml:space="preserve">improvement of a multi-machine power system using trajectory sensitivity”, </w:t>
      </w:r>
      <w:r w:rsidRPr="00D95F5C">
        <w:rPr>
          <w:rFonts w:eastAsiaTheme="minorEastAsia"/>
          <w:color w:val="F2F2F2" w:themeColor="background1" w:themeShade="F2"/>
          <w:kern w:val="24"/>
          <w:sz w:val="28"/>
          <w:szCs w:val="28"/>
        </w:rPr>
        <w:t>……</w:t>
      </w:r>
      <w:r w:rsidRPr="00D95F5C">
        <w:rPr>
          <w:rFonts w:eastAsiaTheme="minorEastAsia"/>
          <w:color w:val="000000" w:themeColor="text1"/>
          <w:kern w:val="24"/>
          <w:sz w:val="28"/>
          <w:szCs w:val="28"/>
        </w:rPr>
        <w:t>vol. 77,pp. 470-483,June.2006.</w:t>
      </w:r>
    </w:p>
    <w:p w:rsidR="005875BE" w:rsidRPr="005875BE" w:rsidRDefault="005875BE" w:rsidP="002C6090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</w:p>
    <w:p w:rsidR="00202BAB" w:rsidRPr="00202BAB" w:rsidRDefault="00202BAB" w:rsidP="00202BAB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sectPr w:rsidR="00202BAB" w:rsidRPr="00202BAB" w:rsidSect="00D404B5">
      <w:footerReference w:type="default" r:id="rId6"/>
      <w:pgSz w:w="12240" w:h="15840"/>
      <w:pgMar w:top="1440" w:right="1440" w:bottom="1440" w:left="1440" w:header="720" w:footer="720" w:gutter="0"/>
      <w:pgNumType w:start="2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867" w:rsidRDefault="002F1867" w:rsidP="00D404B5">
      <w:pPr>
        <w:spacing w:after="0" w:line="240" w:lineRule="auto"/>
      </w:pPr>
      <w:r>
        <w:separator/>
      </w:r>
    </w:p>
  </w:endnote>
  <w:endnote w:type="continuationSeparator" w:id="0">
    <w:p w:rsidR="002F1867" w:rsidRDefault="002F1867" w:rsidP="00D40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098244151"/>
      <w:docPartObj>
        <w:docPartGallery w:val="Page Numbers (Bottom of Page)"/>
        <w:docPartUnique/>
      </w:docPartObj>
    </w:sdtPr>
    <w:sdtEndPr>
      <w:rPr>
        <w:rFonts w:cs="B Nazanin"/>
        <w:noProof/>
      </w:rPr>
    </w:sdtEndPr>
    <w:sdtContent>
      <w:p w:rsidR="00D404B5" w:rsidRPr="00D404B5" w:rsidRDefault="00D404B5" w:rsidP="00D404B5">
        <w:pPr>
          <w:pStyle w:val="Footer"/>
          <w:bidi/>
          <w:jc w:val="center"/>
          <w:rPr>
            <w:rFonts w:cs="B Nazanin"/>
          </w:rPr>
        </w:pPr>
        <w:r w:rsidRPr="00D404B5">
          <w:rPr>
            <w:rFonts w:cs="B Nazanin"/>
          </w:rPr>
          <w:fldChar w:fldCharType="begin"/>
        </w:r>
        <w:r w:rsidRPr="00D404B5">
          <w:rPr>
            <w:rFonts w:cs="B Nazanin"/>
          </w:rPr>
          <w:instrText xml:space="preserve"> PAGE   \* MERGEFORMAT </w:instrText>
        </w:r>
        <w:r w:rsidRPr="00D404B5">
          <w:rPr>
            <w:rFonts w:cs="B Nazanin"/>
          </w:rPr>
          <w:fldChar w:fldCharType="separate"/>
        </w:r>
        <w:r>
          <w:rPr>
            <w:rFonts w:cs="B Nazanin"/>
            <w:noProof/>
            <w:rtl/>
          </w:rPr>
          <w:t>24</w:t>
        </w:r>
        <w:r w:rsidRPr="00D404B5">
          <w:rPr>
            <w:rFonts w:cs="B Nazanin"/>
            <w:noProof/>
          </w:rPr>
          <w:fldChar w:fldCharType="end"/>
        </w:r>
      </w:p>
    </w:sdtContent>
  </w:sdt>
  <w:p w:rsidR="00D404B5" w:rsidRDefault="00D404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867" w:rsidRDefault="002F1867" w:rsidP="00D404B5">
      <w:pPr>
        <w:spacing w:after="0" w:line="240" w:lineRule="auto"/>
      </w:pPr>
      <w:r>
        <w:separator/>
      </w:r>
    </w:p>
  </w:footnote>
  <w:footnote w:type="continuationSeparator" w:id="0">
    <w:p w:rsidR="002F1867" w:rsidRDefault="002F1867" w:rsidP="00D404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DC8"/>
    <w:rsid w:val="00202BAB"/>
    <w:rsid w:val="002B6DC8"/>
    <w:rsid w:val="002C6090"/>
    <w:rsid w:val="002F1867"/>
    <w:rsid w:val="005875BE"/>
    <w:rsid w:val="00AC0EA9"/>
    <w:rsid w:val="00D32BE7"/>
    <w:rsid w:val="00D404B5"/>
    <w:rsid w:val="00D95F5C"/>
    <w:rsid w:val="00ED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CC1E7E-2473-46B5-8334-924BA918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7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40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4B5"/>
  </w:style>
  <w:style w:type="paragraph" w:styleId="Footer">
    <w:name w:val="footer"/>
    <w:basedOn w:val="Normal"/>
    <w:link w:val="FooterChar"/>
    <w:uiPriority w:val="99"/>
    <w:unhideWhenUsed/>
    <w:rsid w:val="00D40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parsian</dc:creator>
  <cp:keywords/>
  <dc:description/>
  <cp:lastModifiedBy>parsian</cp:lastModifiedBy>
  <cp:revision>7</cp:revision>
  <dcterms:created xsi:type="dcterms:W3CDTF">2018-06-24T14:39:00Z</dcterms:created>
  <dcterms:modified xsi:type="dcterms:W3CDTF">2018-06-24T14:59:00Z</dcterms:modified>
</cp:coreProperties>
</file>